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293B3226" w:rsidR="00BB2418" w:rsidRPr="00BB2418" w:rsidRDefault="008E1DFE" w:rsidP="008E1DFE">
      <w:pPr>
        <w:jc w:val="center"/>
        <w:rPr>
          <w:b/>
          <w:sz w:val="32"/>
          <w:szCs w:val="32"/>
        </w:rPr>
      </w:pPr>
      <w:r>
        <w:rPr>
          <w:b/>
          <w:sz w:val="32"/>
          <w:szCs w:val="32"/>
        </w:rPr>
        <w:t>202</w:t>
      </w:r>
      <w:r w:rsidR="00952FC8">
        <w:rPr>
          <w:b/>
          <w:sz w:val="32"/>
          <w:szCs w:val="32"/>
        </w:rPr>
        <w:t>6</w:t>
      </w:r>
      <w:r w:rsidR="00720A02">
        <w:rPr>
          <w:b/>
          <w:sz w:val="32"/>
          <w:szCs w:val="32"/>
        </w:rPr>
        <w:t xml:space="preserve"> </w:t>
      </w:r>
      <w:r>
        <w:rPr>
          <w:b/>
          <w:sz w:val="32"/>
          <w:szCs w:val="32"/>
        </w:rPr>
        <w:t>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1E7412D0"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dtPr>
        <w:sdtEndPr/>
        <w:sdtContent>
          <w:r w:rsidR="001527BC">
            <w:rPr>
              <w:rFonts w:ascii="Arial" w:hAnsi="Arial"/>
              <w:b/>
            </w:rPr>
            <w:t>Brendan Frett</w:t>
          </w:r>
        </w:sdtContent>
      </w:sdt>
    </w:p>
    <w:p w14:paraId="1132B7A8" w14:textId="204EBCCA"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0"/>
            <w14:checkedState w14:val="2612" w14:font="MS Gothic"/>
            <w14:uncheckedState w14:val="2610" w14:font="MS Gothic"/>
          </w14:checkbox>
        </w:sdtPr>
        <w:sdtEndPr/>
        <w:sdtContent>
          <w:r w:rsidR="00B91138">
            <w:rPr>
              <w:rFonts w:ascii="MS Gothic" w:eastAsia="MS Gothic" w:hAnsi="MS Gothic" w:hint="eastAsia"/>
            </w:rPr>
            <w:t>☐</w:t>
          </w:r>
        </w:sdtContent>
      </w:sdt>
      <w:r w:rsidR="00B91138">
        <w:rPr>
          <w:rFonts w:ascii="Arial" w:hAnsi="Arial"/>
        </w:rPr>
        <w:t>Pharmacy Practice</w:t>
      </w:r>
    </w:p>
    <w:p w14:paraId="54420C11" w14:textId="4F4D917A"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1"/>
            <w14:checkedState w14:val="2612" w14:font="MS Gothic"/>
            <w14:uncheckedState w14:val="2610" w14:font="MS Gothic"/>
          </w14:checkbox>
        </w:sdtPr>
        <w:sdtEndPr/>
        <w:sdtContent>
          <w:r w:rsidR="001527BC">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70D8EC2D"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EndPr/>
        <w:sdtContent>
          <w:r w:rsidR="001527BC">
            <w:rPr>
              <w:rFonts w:ascii="Arial" w:hAnsi="Arial"/>
              <w:b/>
            </w:rPr>
            <w:t>Biomedical Research Building II 1</w:t>
          </w:r>
          <w:r w:rsidR="00411C6E">
            <w:rPr>
              <w:rFonts w:ascii="Arial" w:hAnsi="Arial"/>
              <w:b/>
            </w:rPr>
            <w:t>40-2E</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54212026"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EndPr/>
        <w:sdtContent>
          <w:r w:rsidR="003C5109">
            <w:rPr>
              <w:rFonts w:ascii="Arial" w:hAnsi="Arial"/>
            </w:rPr>
            <w:t>Discovery</w:t>
          </w:r>
          <w:r w:rsidR="001527BC">
            <w:rPr>
              <w:rFonts w:ascii="Arial" w:hAnsi="Arial"/>
            </w:rPr>
            <w:t xml:space="preserve"> of Precision Medicine for </w:t>
          </w:r>
          <w:r w:rsidR="003C5109">
            <w:rPr>
              <w:rFonts w:ascii="Arial" w:hAnsi="Arial"/>
            </w:rPr>
            <w:t>Human Disease</w:t>
          </w:r>
        </w:sdtContent>
      </w:sdt>
    </w:p>
    <w:p w14:paraId="425720B2" w14:textId="77777777" w:rsidR="00B91138" w:rsidRDefault="00B91138" w:rsidP="00BB2418">
      <w:pPr>
        <w:rPr>
          <w:rFonts w:ascii="Arial" w:hAnsi="Arial"/>
          <w:b/>
        </w:rPr>
      </w:pPr>
    </w:p>
    <w:p w14:paraId="6F1448D5" w14:textId="5E2849DE"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EndPr/>
        <w:sdtContent>
          <w:r w:rsidR="001527BC">
            <w:rPr>
              <w:rFonts w:ascii="Arial" w:hAnsi="Arial"/>
            </w:rPr>
            <w:t>Biomedical Research Building II</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EndPr/>
      <w:sdtContent>
        <w:p w14:paraId="1C45F89F" w14:textId="123E212E" w:rsidR="00B91138" w:rsidRPr="001527BC" w:rsidRDefault="00411CE4" w:rsidP="008E48E5">
          <w:pPr>
            <w:jc w:val="both"/>
            <w:rPr>
              <w:rFonts w:ascii="Arial" w:hAnsi="Arial" w:cs="Arial"/>
            </w:rPr>
          </w:pPr>
          <w:r w:rsidRPr="00411CE4">
            <w:rPr>
              <w:rFonts w:ascii="Arial" w:hAnsi="Arial" w:cs="Arial"/>
            </w:rPr>
            <w:t xml:space="preserve">Drug discovery predominantly follows a target-driven approach, involving the engineering of drugs to modulate a specific target associated with a disease. This method has proven successful in treating various human diseases, including cancers, infectious diseases, and immune disorders. The Frett laboratory aims to delve deeper into target-based drug discovery, exploring innovative strategies for addressing human diseases. Participants in our lab will gain knowledge in drug synthesis, drug/target studies, and cell culture within the framework of drug discovery and development. The Summer Research Internship offers students a hands-on opportunity to explore the drug discovery process and its subsequent development within a laboratory environment. </w:t>
          </w:r>
          <w:r w:rsidR="001531EB" w:rsidRPr="001531EB">
            <w:rPr>
              <w:rFonts w:ascii="Arial" w:hAnsi="Arial" w:cs="Arial"/>
            </w:rPr>
            <w:t>Participants will also gain insights into the process of translating research from the laboratory bench to practical applications at the bedside.</w:t>
          </w:r>
        </w:p>
      </w:sdtContent>
    </w:sdt>
    <w:p w14:paraId="775462EE" w14:textId="77777777" w:rsidR="001527BC" w:rsidRDefault="001527BC" w:rsidP="00BB2418">
      <w:pPr>
        <w:rPr>
          <w:rFonts w:ascii="Arial" w:hAnsi="Arial"/>
          <w:b/>
        </w:rPr>
      </w:pPr>
    </w:p>
    <w:p w14:paraId="2306DD8E" w14:textId="2D9990CA"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EndPr/>
      <w:sdtContent>
        <w:p w14:paraId="24114021" w14:textId="0B7A4A34" w:rsidR="007F33C5" w:rsidRPr="001527BC" w:rsidRDefault="00F712F8" w:rsidP="008E48E5">
          <w:pPr>
            <w:jc w:val="both"/>
            <w:rPr>
              <w:rFonts w:ascii="Arial" w:hAnsi="Arial"/>
              <w:b/>
            </w:rPr>
          </w:pPr>
          <w:r w:rsidRPr="00F712F8">
            <w:rPr>
              <w:rFonts w:ascii="Arial" w:hAnsi="Arial"/>
            </w:rPr>
            <w:t xml:space="preserve">Participants engaged in this initiative will gain hands-on experience in the drug discovery journey. </w:t>
          </w:r>
          <w:r w:rsidR="000D09CC" w:rsidRPr="00F712F8">
            <w:rPr>
              <w:rFonts w:ascii="Arial" w:hAnsi="Arial"/>
            </w:rPr>
            <w:t>Daily</w:t>
          </w:r>
          <w:r w:rsidRPr="00F712F8">
            <w:rPr>
              <w:rFonts w:ascii="Arial" w:hAnsi="Arial"/>
            </w:rPr>
            <w:t>, students will dedicate time to the design and synthesis of novel potential drugs, with the opportunity for further refinement as the project advances. State-of-the-art equipment will be easily accessible to students, facilitating and accelerating their research endeavors.</w:t>
          </w:r>
        </w:p>
      </w:sdtContent>
    </w:sdt>
    <w:p w14:paraId="56E5EFE4" w14:textId="77777777" w:rsidR="001527BC" w:rsidRDefault="001527BC" w:rsidP="008E1DFE">
      <w:pPr>
        <w:rPr>
          <w:rFonts w:ascii="Arial" w:hAnsi="Arial"/>
          <w:b/>
        </w:rPr>
      </w:pPr>
    </w:p>
    <w:p w14:paraId="308FF78D" w14:textId="42671173"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EndPr/>
        <w:sdtContent>
          <w:r w:rsidR="007F33C5" w:rsidRPr="008E1DFE">
            <w:rPr>
              <w:rFonts w:ascii="Arial" w:hAnsi="Arial"/>
              <w:b/>
            </w:rPr>
            <w:t>___</w:t>
          </w:r>
          <w:r w:rsidR="001527BC">
            <w:rPr>
              <w:rFonts w:ascii="Arial" w:hAnsi="Arial"/>
              <w:b/>
            </w:rPr>
            <w:t>12</w:t>
          </w:r>
          <w:r w:rsidR="007F33C5" w:rsidRPr="008E1DFE">
            <w:rPr>
              <w:rFonts w:ascii="Arial" w:hAnsi="Arial"/>
              <w:b/>
            </w:rPr>
            <w:t>___</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8E1DFE">
        <w:rPr>
          <w:rFonts w:ascii="Arial" w:hAnsi="Arial"/>
        </w:rPr>
        <w:t>10 weeks required)</w:t>
      </w:r>
    </w:p>
    <w:p w14:paraId="5DBF6D2B" w14:textId="77777777" w:rsidR="008A71AC" w:rsidRPr="00BB2418" w:rsidRDefault="008A71AC" w:rsidP="00BB2418">
      <w:pPr>
        <w:rPr>
          <w:rFonts w:ascii="Arial" w:hAnsi="Arial"/>
          <w:b/>
        </w:rPr>
      </w:pPr>
    </w:p>
    <w:p w14:paraId="7E28C65E" w14:textId="77777777" w:rsidR="001527BC" w:rsidRDefault="001527BC" w:rsidP="00B91138">
      <w:pPr>
        <w:rPr>
          <w:rFonts w:ascii="Arial" w:hAnsi="Arial"/>
          <w:b/>
        </w:rPr>
      </w:pPr>
    </w:p>
    <w:p w14:paraId="1072AFC2" w14:textId="5CD54E46"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EndPr/>
        <w:sdtContent>
          <w:r w:rsidR="00B91138">
            <w:rPr>
              <w:rFonts w:ascii="MS Gothic" w:eastAsia="MS Gothic" w:hAnsi="MS Gothic" w:hint="eastAsia"/>
              <w:b/>
            </w:rPr>
            <w:t>☐</w:t>
          </w:r>
        </w:sdtContent>
      </w:sdt>
      <w:r w:rsidR="00B91138">
        <w:rPr>
          <w:rFonts w:ascii="Arial" w:hAnsi="Arial"/>
          <w:b/>
        </w:rPr>
        <w:t>YES</w:t>
      </w:r>
    </w:p>
    <w:p w14:paraId="1ACD597B" w14:textId="5C3F215E" w:rsidR="00BB2418" w:rsidRPr="001527BC" w:rsidRDefault="00B91138" w:rsidP="00BB241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EndPr/>
        <w:sdtContent>
          <w:r w:rsidR="001527BC">
            <w:rPr>
              <w:rFonts w:ascii="MS Gothic" w:eastAsia="MS Gothic" w:hAnsi="MS Gothic" w:hint="eastAsia"/>
              <w:b/>
            </w:rPr>
            <w:t>☒</w:t>
          </w:r>
        </w:sdtContent>
      </w:sdt>
      <w:r>
        <w:rPr>
          <w:rFonts w:ascii="Arial" w:hAnsi="Arial"/>
          <w:b/>
        </w:rPr>
        <w:t>NO</w:t>
      </w:r>
    </w:p>
    <w:p w14:paraId="50A81FB5" w14:textId="77777777" w:rsidR="001527BC" w:rsidRDefault="001527BC" w:rsidP="00BB2418">
      <w:pPr>
        <w:rPr>
          <w:rFonts w:ascii="Arial" w:hAnsi="Arial" w:cs="Arial"/>
          <w:b/>
        </w:rPr>
      </w:pPr>
    </w:p>
    <w:p w14:paraId="52EE7968" w14:textId="7B644496"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EndPr/>
      <w:sdtContent>
        <w:p w14:paraId="21E0C9CA" w14:textId="2C6FDF9A" w:rsidR="007F33C5" w:rsidRPr="00D57B8E" w:rsidRDefault="008E48E5" w:rsidP="008E48E5">
          <w:pPr>
            <w:jc w:val="both"/>
            <w:rPr>
              <w:rFonts w:ascii="Arial" w:hAnsi="Arial" w:cs="Arial"/>
            </w:rPr>
          </w:pPr>
          <w:r w:rsidRPr="008E48E5">
            <w:rPr>
              <w:rFonts w:ascii="Arial" w:hAnsi="Arial" w:cs="Arial"/>
            </w:rPr>
            <w:t xml:space="preserve">The student is </w:t>
          </w:r>
          <w:r>
            <w:rPr>
              <w:rFonts w:ascii="Arial" w:hAnsi="Arial" w:cs="Arial"/>
            </w:rPr>
            <w:t>required</w:t>
          </w:r>
          <w:r w:rsidRPr="008E48E5">
            <w:rPr>
              <w:rFonts w:ascii="Arial" w:hAnsi="Arial" w:cs="Arial"/>
            </w:rPr>
            <w:t xml:space="preserve"> to showcase their work during lab meetings, fostering the enhancement of oral communication and presentation skills. Additionally, there is encouragement for the student to present their work at relevant national or international conferences.</w:t>
          </w:r>
        </w:p>
      </w:sdtContent>
    </w:sdt>
    <w:p w14:paraId="799A8559" w14:textId="77777777" w:rsidR="001527BC" w:rsidRDefault="001527BC" w:rsidP="00BB2418">
      <w:pPr>
        <w:rPr>
          <w:rFonts w:ascii="Arial" w:hAnsi="Arial" w:cs="Arial"/>
          <w:b/>
        </w:rPr>
      </w:pPr>
    </w:p>
    <w:p w14:paraId="36690F2B" w14:textId="42B01ECD" w:rsidR="00B91138" w:rsidRDefault="00D57B8E" w:rsidP="00BB2418">
      <w:pPr>
        <w:rPr>
          <w:rFonts w:ascii="Arial" w:hAnsi="Arial" w:cs="Arial"/>
          <w:b/>
        </w:rPr>
      </w:pPr>
      <w:r w:rsidRPr="00D57B8E">
        <w:rPr>
          <w:rFonts w:ascii="Arial" w:hAnsi="Arial" w:cs="Arial"/>
          <w:b/>
        </w:rPr>
        <w:t>MANUSCRIPT SUBMISSION:</w:t>
      </w:r>
    </w:p>
    <w:p w14:paraId="47A9FD7C" w14:textId="4B60EAD4" w:rsidR="00D57B8E" w:rsidRPr="00D57B8E" w:rsidRDefault="00952FC8" w:rsidP="00BB2418">
      <w:pPr>
        <w:rPr>
          <w:rFonts w:ascii="Arial" w:hAnsi="Arial" w:cs="Arial"/>
        </w:rPr>
      </w:pPr>
      <w:sdt>
        <w:sdtPr>
          <w:rPr>
            <w:rFonts w:ascii="Arial" w:hAnsi="Arial" w:cs="Arial"/>
          </w:rPr>
          <w:id w:val="-1578667573"/>
          <w:placeholder>
            <w:docPart w:val="DefaultPlaceholder_-1854013440"/>
          </w:placeholder>
        </w:sdtPr>
        <w:sdtEndPr/>
        <w:sdtContent>
          <w:r w:rsidR="001527BC" w:rsidRPr="00635C8B">
            <w:rPr>
              <w:rFonts w:ascii="Arial" w:hAnsi="Arial" w:cs="Arial"/>
            </w:rPr>
            <w:t>Journal of Medicinal Chemistry, European Journal of Medicinal Chemistry</w:t>
          </w:r>
          <w:r w:rsidR="00B10B4C">
            <w:rPr>
              <w:rFonts w:ascii="Arial" w:hAnsi="Arial" w:cs="Arial"/>
            </w:rPr>
            <w:t>, R</w:t>
          </w:r>
          <w:r w:rsidR="008F4E72">
            <w:rPr>
              <w:rFonts w:ascii="Arial" w:hAnsi="Arial" w:cs="Arial"/>
            </w:rPr>
            <w:t>SC Medicinal Chemistry</w:t>
          </w:r>
        </w:sdtContent>
      </w:sdt>
      <w:r w:rsidR="00D57B8E" w:rsidRPr="00D57B8E">
        <w:rPr>
          <w:rFonts w:ascii="Arial" w:hAnsi="Arial" w:cs="Arial"/>
        </w:rPr>
        <w:t xml:space="preserve">  </w:t>
      </w:r>
    </w:p>
    <w:sectPr w:rsidR="00D57B8E" w:rsidRPr="00D57B8E" w:rsidSect="001527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26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7318A"/>
    <w:rsid w:val="000D09CC"/>
    <w:rsid w:val="000F6FC7"/>
    <w:rsid w:val="001527BC"/>
    <w:rsid w:val="001531EB"/>
    <w:rsid w:val="001C1327"/>
    <w:rsid w:val="002866B1"/>
    <w:rsid w:val="003C5109"/>
    <w:rsid w:val="003D0F57"/>
    <w:rsid w:val="003D3450"/>
    <w:rsid w:val="003D5B51"/>
    <w:rsid w:val="00411C6E"/>
    <w:rsid w:val="00411CE4"/>
    <w:rsid w:val="00555E1C"/>
    <w:rsid w:val="00573F4E"/>
    <w:rsid w:val="005A1BC3"/>
    <w:rsid w:val="006F1AE8"/>
    <w:rsid w:val="00720A02"/>
    <w:rsid w:val="00755475"/>
    <w:rsid w:val="007F33C5"/>
    <w:rsid w:val="008A71AC"/>
    <w:rsid w:val="008C4CBE"/>
    <w:rsid w:val="008E1DFE"/>
    <w:rsid w:val="008E48E5"/>
    <w:rsid w:val="008F4E72"/>
    <w:rsid w:val="00952FC8"/>
    <w:rsid w:val="009A3F2B"/>
    <w:rsid w:val="009C0339"/>
    <w:rsid w:val="009C56C7"/>
    <w:rsid w:val="009E196B"/>
    <w:rsid w:val="00A54C38"/>
    <w:rsid w:val="00A75AD5"/>
    <w:rsid w:val="00AB02C2"/>
    <w:rsid w:val="00AF668E"/>
    <w:rsid w:val="00B10B4C"/>
    <w:rsid w:val="00B501F0"/>
    <w:rsid w:val="00B7057B"/>
    <w:rsid w:val="00B91138"/>
    <w:rsid w:val="00BB2418"/>
    <w:rsid w:val="00BE76E7"/>
    <w:rsid w:val="00D57B8E"/>
    <w:rsid w:val="00E15150"/>
    <w:rsid w:val="00EB5227"/>
    <w:rsid w:val="00EF4D00"/>
    <w:rsid w:val="00F711BB"/>
    <w:rsid w:val="00F7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0F6FC7"/>
    <w:rsid w:val="00343177"/>
    <w:rsid w:val="00373FF4"/>
    <w:rsid w:val="007559BC"/>
    <w:rsid w:val="008465DE"/>
    <w:rsid w:val="009A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F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Brendan Frett</cp:lastModifiedBy>
  <cp:revision>4</cp:revision>
  <dcterms:created xsi:type="dcterms:W3CDTF">2024-01-10T18:39:00Z</dcterms:created>
  <dcterms:modified xsi:type="dcterms:W3CDTF">2026-02-10T04:17:00Z</dcterms:modified>
</cp:coreProperties>
</file>